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092" w:rsidRPr="0065662E" w:rsidRDefault="00FF6092" w:rsidP="0065662E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65662E">
        <w:rPr>
          <w:rFonts w:ascii="Arial" w:hAnsi="Arial" w:cs="Arial"/>
          <w:b/>
          <w:sz w:val="24"/>
          <w:szCs w:val="24"/>
        </w:rPr>
        <w:t>OGŁOSZENIE</w:t>
      </w:r>
    </w:p>
    <w:p w:rsidR="0056119D" w:rsidRPr="0065662E" w:rsidRDefault="0056119D" w:rsidP="0065662E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65662E">
        <w:rPr>
          <w:rFonts w:ascii="Arial" w:hAnsi="Arial" w:cs="Arial"/>
          <w:b/>
          <w:sz w:val="24"/>
          <w:szCs w:val="24"/>
        </w:rPr>
        <w:t xml:space="preserve">Burmistrz Miasta Oleśnicy </w:t>
      </w:r>
    </w:p>
    <w:p w:rsidR="0056119D" w:rsidRPr="0065662E" w:rsidRDefault="0056119D" w:rsidP="0065662E">
      <w:pPr>
        <w:pStyle w:val="Nagwek2"/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65662E">
        <w:rPr>
          <w:rFonts w:ascii="Arial" w:hAnsi="Arial" w:cs="Arial"/>
          <w:b/>
          <w:sz w:val="24"/>
          <w:szCs w:val="24"/>
        </w:rPr>
        <w:t xml:space="preserve">Rynek-Ratusz </w:t>
      </w:r>
      <w:r w:rsidR="00FF6092" w:rsidRPr="0065662E">
        <w:rPr>
          <w:rFonts w:ascii="Arial" w:hAnsi="Arial" w:cs="Arial"/>
          <w:b/>
          <w:sz w:val="24"/>
          <w:szCs w:val="24"/>
        </w:rPr>
        <w:t>56-400 Oleśnica, ogłasza:</w:t>
      </w:r>
    </w:p>
    <w:p w:rsidR="00FF6092" w:rsidRPr="0065662E" w:rsidRDefault="00FF6092" w:rsidP="0065662E">
      <w:pPr>
        <w:spacing w:line="360" w:lineRule="auto"/>
        <w:rPr>
          <w:rFonts w:ascii="Arial" w:hAnsi="Arial" w:cs="Arial"/>
        </w:rPr>
      </w:pPr>
    </w:p>
    <w:p w:rsidR="008D1D8C" w:rsidRPr="0065662E" w:rsidRDefault="00CD10FE" w:rsidP="0065662E">
      <w:pPr>
        <w:pStyle w:val="Nagwek4"/>
        <w:spacing w:line="360" w:lineRule="auto"/>
        <w:jc w:val="left"/>
        <w:rPr>
          <w:rFonts w:ascii="Arial" w:hAnsi="Arial" w:cs="Arial"/>
        </w:rPr>
      </w:pPr>
      <w:r w:rsidRPr="0065662E">
        <w:rPr>
          <w:rFonts w:ascii="Arial" w:hAnsi="Arial" w:cs="Arial"/>
        </w:rPr>
        <w:t>I</w:t>
      </w:r>
      <w:r w:rsidR="000919E2" w:rsidRPr="0065662E">
        <w:rPr>
          <w:rFonts w:ascii="Arial" w:hAnsi="Arial" w:cs="Arial"/>
        </w:rPr>
        <w:t>I</w:t>
      </w:r>
      <w:r w:rsidR="0056119D" w:rsidRPr="0065662E">
        <w:rPr>
          <w:rFonts w:ascii="Arial" w:hAnsi="Arial" w:cs="Arial"/>
        </w:rPr>
        <w:t>I-przetarg ustny nieograniczony na sprzedaż następując</w:t>
      </w:r>
      <w:r w:rsidR="00656E03" w:rsidRPr="0065662E">
        <w:rPr>
          <w:rFonts w:ascii="Arial" w:hAnsi="Arial" w:cs="Arial"/>
        </w:rPr>
        <w:t>ej</w:t>
      </w:r>
      <w:r w:rsidR="0056119D" w:rsidRPr="0065662E">
        <w:rPr>
          <w:rFonts w:ascii="Arial" w:hAnsi="Arial" w:cs="Arial"/>
        </w:rPr>
        <w:t xml:space="preserve"> nieruchomości</w:t>
      </w:r>
      <w:r w:rsidR="00FF6092" w:rsidRPr="0065662E">
        <w:rPr>
          <w:rFonts w:ascii="Arial" w:hAnsi="Arial" w:cs="Arial"/>
        </w:rPr>
        <w:t xml:space="preserve"> </w:t>
      </w:r>
      <w:r w:rsidR="0056119D" w:rsidRPr="0065662E">
        <w:rPr>
          <w:rFonts w:ascii="Arial" w:hAnsi="Arial" w:cs="Arial"/>
          <w:bCs w:val="0"/>
        </w:rPr>
        <w:t>położon</w:t>
      </w:r>
      <w:r w:rsidR="00656E03" w:rsidRPr="0065662E">
        <w:rPr>
          <w:rFonts w:ascii="Arial" w:hAnsi="Arial" w:cs="Arial"/>
          <w:bCs w:val="0"/>
        </w:rPr>
        <w:t>ej</w:t>
      </w:r>
      <w:r w:rsidR="0056119D" w:rsidRPr="0065662E">
        <w:rPr>
          <w:rFonts w:ascii="Arial" w:hAnsi="Arial" w:cs="Arial"/>
          <w:bCs w:val="0"/>
        </w:rPr>
        <w:t xml:space="preserve"> w Oleśnicy</w:t>
      </w:r>
      <w:r w:rsidR="008D1D8C" w:rsidRPr="0065662E">
        <w:rPr>
          <w:rFonts w:ascii="Arial" w:hAnsi="Arial" w:cs="Arial"/>
          <w:bCs w:val="0"/>
        </w:rPr>
        <w:t xml:space="preserve"> przy ul. Daszyńskiego 3:</w:t>
      </w:r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udział w wysokości 7230/10000 części we współwłasności nieruchomości zabudowanej budynkiem mieszkalnym, składającej się z działki gruntu nr 29/26 AM 25 o powierzchni 579m</w:t>
      </w:r>
      <w:r w:rsidRPr="0065662E">
        <w:rPr>
          <w:rFonts w:ascii="Arial" w:hAnsi="Arial" w:cs="Arial"/>
          <w:vertAlign w:val="superscript"/>
        </w:rPr>
        <w:t>2</w:t>
      </w:r>
      <w:r w:rsidRPr="0065662E">
        <w:rPr>
          <w:rFonts w:ascii="Arial" w:hAnsi="Arial" w:cs="Arial"/>
        </w:rPr>
        <w:t>,</w:t>
      </w:r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udział w wysokości 7230/10000 części obejmuje część nieruchomości o powierzchni użytkowej 142,60m</w:t>
      </w:r>
      <w:r w:rsidRPr="0065662E">
        <w:rPr>
          <w:rFonts w:ascii="Arial" w:hAnsi="Arial" w:cs="Arial"/>
          <w:vertAlign w:val="superscript"/>
        </w:rPr>
        <w:t>2</w:t>
      </w:r>
      <w:r w:rsidRPr="0065662E">
        <w:rPr>
          <w:rFonts w:ascii="Arial" w:hAnsi="Arial" w:cs="Arial"/>
        </w:rPr>
        <w:t>, mogącą stanowić samodzielne lokale mieszkalne nr 2, 3 i 4, części wspólne budynku i urządzeń oraz prawo własności w/w działki gruntu,</w:t>
      </w:r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w skład lokalu nr 2 wchodzą: pokój, pokój z aneksem kuchennym, w.c. (pow. użytkowa 34,60m</w:t>
      </w:r>
      <w:r w:rsidRPr="0065662E">
        <w:rPr>
          <w:rFonts w:ascii="Arial" w:hAnsi="Arial" w:cs="Arial"/>
          <w:vertAlign w:val="superscript"/>
        </w:rPr>
        <w:t>2</w:t>
      </w:r>
      <w:r w:rsidRPr="0065662E">
        <w:rPr>
          <w:rFonts w:ascii="Arial" w:hAnsi="Arial" w:cs="Arial"/>
        </w:rPr>
        <w:t>), w skład lokalu nr 3 wchodzą: cztery pokoje, kuchnia (pow. użytkowa 75,80 m</w:t>
      </w:r>
      <w:r w:rsidRPr="0065662E">
        <w:rPr>
          <w:rFonts w:ascii="Arial" w:hAnsi="Arial" w:cs="Arial"/>
          <w:vertAlign w:val="superscript"/>
        </w:rPr>
        <w:t>2</w:t>
      </w:r>
      <w:r w:rsidRPr="0065662E">
        <w:rPr>
          <w:rFonts w:ascii="Arial" w:hAnsi="Arial" w:cs="Arial"/>
        </w:rPr>
        <w:t>), w skład lokalu nr 4 wchodzą: pokój, pokój z aneksem kuchennym, spiżarka, łazienka, w.c. (pow. użytkowa 32,20 m</w:t>
      </w:r>
      <w:r w:rsidRPr="0065662E">
        <w:rPr>
          <w:rFonts w:ascii="Arial" w:hAnsi="Arial" w:cs="Arial"/>
          <w:vertAlign w:val="superscript"/>
        </w:rPr>
        <w:t>2</w:t>
      </w:r>
      <w:r w:rsidRPr="0065662E">
        <w:rPr>
          <w:rFonts w:ascii="Arial" w:hAnsi="Arial" w:cs="Arial"/>
        </w:rPr>
        <w:t>),</w:t>
      </w:r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księga wieczysta – WR1E/00053739/9,</w:t>
      </w:r>
    </w:p>
    <w:p w:rsidR="008D1D8C" w:rsidRPr="0065662E" w:rsidRDefault="008D1D8C" w:rsidP="0065662E">
      <w:pPr>
        <w:pStyle w:val="Lista2"/>
        <w:numPr>
          <w:ilvl w:val="0"/>
          <w:numId w:val="2"/>
        </w:numPr>
        <w:spacing w:after="120" w:line="360" w:lineRule="auto"/>
        <w:ind w:left="714" w:hanging="357"/>
        <w:rPr>
          <w:rFonts w:ascii="Arial" w:hAnsi="Arial" w:cs="Arial"/>
          <w:color w:val="0D0D0D"/>
          <w:sz w:val="24"/>
          <w:szCs w:val="24"/>
        </w:rPr>
      </w:pPr>
      <w:r w:rsidRPr="0065662E">
        <w:rPr>
          <w:rFonts w:ascii="Arial" w:hAnsi="Arial" w:cs="Arial"/>
          <w:sz w:val="24"/>
          <w:szCs w:val="24"/>
        </w:rPr>
        <w:t xml:space="preserve">przeznaczenie nieruchomości w planie miejscowym i sposób jej zagospodarowania: obecnie brak planu zagospodarowania przestrzennego dla tej nieruchomości; </w:t>
      </w:r>
      <w:bookmarkStart w:id="0" w:name="OLE_LINK1"/>
      <w:bookmarkStart w:id="1" w:name="OLE_LINK2"/>
      <w:r w:rsidRPr="0065662E">
        <w:rPr>
          <w:rFonts w:ascii="Arial" w:hAnsi="Arial" w:cs="Arial"/>
          <w:color w:val="0D0D0D"/>
          <w:sz w:val="24"/>
          <w:szCs w:val="24"/>
        </w:rPr>
        <w:t>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dojazdowymi, placami manewrowymi, zielenią urządzoną.</w:t>
      </w:r>
      <w:bookmarkEnd w:id="0"/>
      <w:bookmarkEnd w:id="1"/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ind w:left="714" w:hanging="357"/>
        <w:rPr>
          <w:rFonts w:ascii="Arial" w:hAnsi="Arial" w:cs="Arial"/>
        </w:rPr>
      </w:pPr>
      <w:r w:rsidRPr="0065662E">
        <w:rPr>
          <w:rFonts w:ascii="Arial" w:hAnsi="Arial" w:cs="Arial"/>
        </w:rPr>
        <w:t>nieruchomość przeznaczona na cele mieszkalne,</w:t>
      </w:r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budynek mieszkalny wolnostojący, dwukondygnacyjny, jednopiętrowy z poddaszem mieszkalnym; w budynku znajdują się 4 lokale mieszkalne,</w:t>
      </w:r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zgodnie z opisem lokali mieszkalnych w operacie szacunkowym: lokal nr 2 jest w złym stanie technicznym oraz wymaga gruntownego remontu, lokal nr 3 jest w średnim stanie technicznym, lokal nr 4 jest w bardzo złym stanie technicznym oraz wymaga gruntownego remontu,</w:t>
      </w:r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 xml:space="preserve">budynek jest w złym stanie technicznym; wymaga kapitalnego remontu; występują liczne zawilgocenia, z objawami grzyba; ściany spękane (częściowo odparzone); stolarka drzwiowa i okienna nieszczelna i wypaczona; konstrukcja drewniana dachu i stropów zaatakowana przez szkodniki drewna; pokrycie dachowe częściowo posiada </w:t>
      </w:r>
      <w:r w:rsidRPr="0065662E">
        <w:rPr>
          <w:rFonts w:ascii="Arial" w:hAnsi="Arial" w:cs="Arial"/>
        </w:rPr>
        <w:lastRenderedPageBreak/>
        <w:t>nieszczelności (głównie przy instalacji wentylacyjnej i konstrukcji anten telewizyjnych); budynek wyposażony w instalacje: elektryczną, wodno- kanalizacyjną, gazową; instalacje sanitarne i elektryczne – przestarzałe,</w:t>
      </w:r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65662E">
        <w:rPr>
          <w:rFonts w:ascii="Arial" w:hAnsi="Arial" w:cs="Arial"/>
          <w:bCs/>
        </w:rPr>
        <w:t>przez teren w/w działki przebiega sieć energetyczna oraz sieć telekomunikacyjna,</w:t>
      </w:r>
    </w:p>
    <w:p w:rsidR="008D1D8C" w:rsidRPr="0065662E" w:rsidRDefault="008D1D8C" w:rsidP="0065662E">
      <w:pPr>
        <w:pStyle w:val="Tekstpodstawowy2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nieruchomość jest wolna od obciążeń i nie jest przedmiotem zobowiązań,</w:t>
      </w:r>
    </w:p>
    <w:p w:rsidR="00A049E3" w:rsidRPr="0065662E" w:rsidRDefault="00A049E3" w:rsidP="0065662E">
      <w:pPr>
        <w:pStyle w:val="Lista2"/>
        <w:widowControl w:val="0"/>
        <w:numPr>
          <w:ilvl w:val="0"/>
          <w:numId w:val="3"/>
        </w:numPr>
        <w:spacing w:after="120" w:line="360" w:lineRule="auto"/>
        <w:ind w:left="717" w:hanging="357"/>
        <w:rPr>
          <w:rFonts w:ascii="Arial" w:hAnsi="Arial" w:cs="Arial"/>
          <w:sz w:val="24"/>
          <w:szCs w:val="24"/>
        </w:rPr>
      </w:pPr>
      <w:r w:rsidRPr="0065662E">
        <w:rPr>
          <w:rFonts w:ascii="Arial" w:hAnsi="Arial" w:cs="Arial"/>
          <w:b/>
          <w:sz w:val="24"/>
          <w:szCs w:val="24"/>
        </w:rPr>
        <w:t>cena wywoławcza</w:t>
      </w:r>
      <w:r w:rsidRPr="0065662E">
        <w:rPr>
          <w:rFonts w:ascii="Arial" w:hAnsi="Arial" w:cs="Arial"/>
          <w:sz w:val="24"/>
          <w:szCs w:val="24"/>
        </w:rPr>
        <w:t xml:space="preserve"> nieruchomości wynosi </w:t>
      </w:r>
      <w:r w:rsidR="000919E2" w:rsidRPr="0065662E">
        <w:rPr>
          <w:rFonts w:ascii="Arial" w:hAnsi="Arial" w:cs="Arial"/>
          <w:b/>
          <w:bCs/>
          <w:sz w:val="24"/>
          <w:szCs w:val="24"/>
        </w:rPr>
        <w:t>249</w:t>
      </w:r>
      <w:r w:rsidRPr="0065662E">
        <w:rPr>
          <w:rFonts w:ascii="Arial" w:hAnsi="Arial" w:cs="Arial"/>
          <w:b/>
          <w:bCs/>
          <w:sz w:val="24"/>
          <w:szCs w:val="24"/>
        </w:rPr>
        <w:t>.000,00</w:t>
      </w:r>
      <w:r w:rsidRPr="0065662E">
        <w:rPr>
          <w:rFonts w:ascii="Arial" w:hAnsi="Arial" w:cs="Arial"/>
          <w:sz w:val="24"/>
          <w:szCs w:val="24"/>
        </w:rPr>
        <w:t xml:space="preserve"> </w:t>
      </w:r>
      <w:r w:rsidRPr="0065662E">
        <w:rPr>
          <w:rFonts w:ascii="Arial" w:hAnsi="Arial" w:cs="Arial"/>
          <w:b/>
          <w:bCs/>
          <w:sz w:val="24"/>
          <w:szCs w:val="24"/>
        </w:rPr>
        <w:t>zł</w:t>
      </w:r>
      <w:r w:rsidRPr="0065662E">
        <w:rPr>
          <w:rFonts w:ascii="Arial" w:hAnsi="Arial" w:cs="Arial"/>
          <w:sz w:val="24"/>
          <w:szCs w:val="24"/>
        </w:rPr>
        <w:t xml:space="preserve">. (słownie: dwieście </w:t>
      </w:r>
      <w:r w:rsidR="000919E2" w:rsidRPr="0065662E">
        <w:rPr>
          <w:rFonts w:ascii="Arial" w:hAnsi="Arial" w:cs="Arial"/>
          <w:sz w:val="24"/>
          <w:szCs w:val="24"/>
        </w:rPr>
        <w:t>czterdzieści</w:t>
      </w:r>
      <w:r w:rsidRPr="0065662E">
        <w:rPr>
          <w:rFonts w:ascii="Arial" w:hAnsi="Arial" w:cs="Arial"/>
          <w:sz w:val="24"/>
          <w:szCs w:val="24"/>
        </w:rPr>
        <w:t xml:space="preserve"> </w:t>
      </w:r>
      <w:r w:rsidR="000919E2" w:rsidRPr="0065662E">
        <w:rPr>
          <w:rFonts w:ascii="Arial" w:hAnsi="Arial" w:cs="Arial"/>
          <w:sz w:val="24"/>
          <w:szCs w:val="24"/>
        </w:rPr>
        <w:t>dziew</w:t>
      </w:r>
      <w:r w:rsidRPr="0065662E">
        <w:rPr>
          <w:rFonts w:ascii="Arial" w:hAnsi="Arial" w:cs="Arial"/>
          <w:sz w:val="24"/>
          <w:szCs w:val="24"/>
        </w:rPr>
        <w:t>ięć tysięcy złotych),</w:t>
      </w:r>
    </w:p>
    <w:p w:rsidR="009D196C" w:rsidRPr="0065662E" w:rsidRDefault="00A049E3" w:rsidP="0065662E">
      <w:pPr>
        <w:pStyle w:val="Lista2"/>
        <w:widowControl w:val="0"/>
        <w:numPr>
          <w:ilvl w:val="0"/>
          <w:numId w:val="3"/>
        </w:numPr>
        <w:spacing w:after="120" w:line="360" w:lineRule="auto"/>
        <w:ind w:left="717" w:hanging="357"/>
        <w:rPr>
          <w:rFonts w:ascii="Arial" w:hAnsi="Arial" w:cs="Arial"/>
          <w:sz w:val="24"/>
          <w:szCs w:val="24"/>
        </w:rPr>
      </w:pPr>
      <w:r w:rsidRPr="0065662E">
        <w:rPr>
          <w:rFonts w:ascii="Arial" w:hAnsi="Arial" w:cs="Arial"/>
          <w:b/>
          <w:bCs/>
          <w:sz w:val="24"/>
          <w:szCs w:val="24"/>
        </w:rPr>
        <w:t xml:space="preserve">wadium </w:t>
      </w:r>
      <w:r w:rsidRPr="0065662E">
        <w:rPr>
          <w:rFonts w:ascii="Arial" w:hAnsi="Arial" w:cs="Arial"/>
          <w:bCs/>
          <w:sz w:val="24"/>
          <w:szCs w:val="24"/>
        </w:rPr>
        <w:t>wynosi</w:t>
      </w:r>
      <w:r w:rsidRPr="0065662E">
        <w:rPr>
          <w:rFonts w:ascii="Arial" w:hAnsi="Arial" w:cs="Arial"/>
          <w:b/>
          <w:bCs/>
          <w:sz w:val="24"/>
          <w:szCs w:val="24"/>
        </w:rPr>
        <w:t xml:space="preserve"> </w:t>
      </w:r>
      <w:r w:rsidR="00CD10FE" w:rsidRPr="0065662E">
        <w:rPr>
          <w:rFonts w:ascii="Arial" w:hAnsi="Arial" w:cs="Arial"/>
          <w:b/>
          <w:bCs/>
          <w:sz w:val="24"/>
          <w:szCs w:val="24"/>
        </w:rPr>
        <w:t>2</w:t>
      </w:r>
      <w:r w:rsidR="000919E2" w:rsidRPr="0065662E">
        <w:rPr>
          <w:rFonts w:ascii="Arial" w:hAnsi="Arial" w:cs="Arial"/>
          <w:b/>
          <w:bCs/>
          <w:sz w:val="24"/>
          <w:szCs w:val="24"/>
        </w:rPr>
        <w:t>4</w:t>
      </w:r>
      <w:r w:rsidRPr="0065662E">
        <w:rPr>
          <w:rFonts w:ascii="Arial" w:hAnsi="Arial" w:cs="Arial"/>
          <w:b/>
          <w:bCs/>
          <w:sz w:val="24"/>
          <w:szCs w:val="24"/>
        </w:rPr>
        <w:t>.</w:t>
      </w:r>
      <w:r w:rsidR="000919E2" w:rsidRPr="0065662E">
        <w:rPr>
          <w:rFonts w:ascii="Arial" w:hAnsi="Arial" w:cs="Arial"/>
          <w:b/>
          <w:bCs/>
          <w:sz w:val="24"/>
          <w:szCs w:val="24"/>
        </w:rPr>
        <w:t>9</w:t>
      </w:r>
      <w:r w:rsidRPr="0065662E">
        <w:rPr>
          <w:rFonts w:ascii="Arial" w:hAnsi="Arial" w:cs="Arial"/>
          <w:b/>
          <w:bCs/>
          <w:sz w:val="24"/>
          <w:szCs w:val="24"/>
        </w:rPr>
        <w:t xml:space="preserve">00,00 zł </w:t>
      </w:r>
      <w:r w:rsidRPr="0065662E">
        <w:rPr>
          <w:rFonts w:ascii="Arial" w:hAnsi="Arial" w:cs="Arial"/>
          <w:bCs/>
          <w:sz w:val="24"/>
          <w:szCs w:val="24"/>
        </w:rPr>
        <w:t xml:space="preserve">(słownie: </w:t>
      </w:r>
      <w:r w:rsidR="000919E2" w:rsidRPr="0065662E">
        <w:rPr>
          <w:rFonts w:ascii="Arial" w:hAnsi="Arial" w:cs="Arial"/>
          <w:bCs/>
          <w:sz w:val="24"/>
          <w:szCs w:val="24"/>
        </w:rPr>
        <w:t>dwadzieścia cztery</w:t>
      </w:r>
      <w:r w:rsidRPr="0065662E">
        <w:rPr>
          <w:rFonts w:ascii="Arial" w:hAnsi="Arial" w:cs="Arial"/>
          <w:bCs/>
          <w:sz w:val="24"/>
          <w:szCs w:val="24"/>
        </w:rPr>
        <w:t xml:space="preserve"> tysi</w:t>
      </w:r>
      <w:r w:rsidR="000919E2" w:rsidRPr="0065662E">
        <w:rPr>
          <w:rFonts w:ascii="Arial" w:hAnsi="Arial" w:cs="Arial"/>
          <w:bCs/>
          <w:sz w:val="24"/>
          <w:szCs w:val="24"/>
        </w:rPr>
        <w:t>ą</w:t>
      </w:r>
      <w:r w:rsidRPr="0065662E">
        <w:rPr>
          <w:rFonts w:ascii="Arial" w:hAnsi="Arial" w:cs="Arial"/>
          <w:bCs/>
          <w:sz w:val="24"/>
          <w:szCs w:val="24"/>
        </w:rPr>
        <w:t>c</w:t>
      </w:r>
      <w:r w:rsidR="000919E2" w:rsidRPr="0065662E">
        <w:rPr>
          <w:rFonts w:ascii="Arial" w:hAnsi="Arial" w:cs="Arial"/>
          <w:bCs/>
          <w:sz w:val="24"/>
          <w:szCs w:val="24"/>
        </w:rPr>
        <w:t>e</w:t>
      </w:r>
      <w:r w:rsidRPr="0065662E">
        <w:rPr>
          <w:rFonts w:ascii="Arial" w:hAnsi="Arial" w:cs="Arial"/>
          <w:bCs/>
          <w:sz w:val="24"/>
          <w:szCs w:val="24"/>
        </w:rPr>
        <w:t xml:space="preserve"> </w:t>
      </w:r>
      <w:r w:rsidR="000919E2" w:rsidRPr="0065662E">
        <w:rPr>
          <w:rFonts w:ascii="Arial" w:hAnsi="Arial" w:cs="Arial"/>
          <w:bCs/>
          <w:sz w:val="24"/>
          <w:szCs w:val="24"/>
        </w:rPr>
        <w:t>dziew</w:t>
      </w:r>
      <w:r w:rsidRPr="0065662E">
        <w:rPr>
          <w:rFonts w:ascii="Arial" w:hAnsi="Arial" w:cs="Arial"/>
          <w:bCs/>
          <w:sz w:val="24"/>
          <w:szCs w:val="24"/>
        </w:rPr>
        <w:t>ięćset złotych)</w:t>
      </w:r>
      <w:r w:rsidR="00543265" w:rsidRPr="0065662E">
        <w:rPr>
          <w:rFonts w:ascii="Arial" w:hAnsi="Arial" w:cs="Arial"/>
          <w:bCs/>
          <w:sz w:val="24"/>
          <w:szCs w:val="24"/>
        </w:rPr>
        <w:t>.</w:t>
      </w:r>
    </w:p>
    <w:p w:rsidR="00C820D7" w:rsidRPr="0065662E" w:rsidRDefault="00C820D7" w:rsidP="0065662E">
      <w:pPr>
        <w:spacing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Przetarg na wyżej wymienion</w:t>
      </w:r>
      <w:r w:rsidR="00656E03" w:rsidRPr="0065662E">
        <w:rPr>
          <w:rFonts w:ascii="Arial" w:hAnsi="Arial" w:cs="Arial"/>
        </w:rPr>
        <w:t>ą</w:t>
      </w:r>
      <w:r w:rsidRPr="0065662E">
        <w:rPr>
          <w:rFonts w:ascii="Arial" w:hAnsi="Arial" w:cs="Arial"/>
        </w:rPr>
        <w:t xml:space="preserve"> n</w:t>
      </w:r>
      <w:r w:rsidR="00B4579B" w:rsidRPr="0065662E">
        <w:rPr>
          <w:rFonts w:ascii="Arial" w:hAnsi="Arial" w:cs="Arial"/>
        </w:rPr>
        <w:t>ieruchomoś</w:t>
      </w:r>
      <w:r w:rsidR="00656E03" w:rsidRPr="0065662E">
        <w:rPr>
          <w:rFonts w:ascii="Arial" w:hAnsi="Arial" w:cs="Arial"/>
        </w:rPr>
        <w:t>ć</w:t>
      </w:r>
      <w:r w:rsidR="00B4579B" w:rsidRPr="0065662E">
        <w:rPr>
          <w:rFonts w:ascii="Arial" w:hAnsi="Arial" w:cs="Arial"/>
        </w:rPr>
        <w:t xml:space="preserve">, odbędzie się dnia </w:t>
      </w:r>
      <w:r w:rsidR="000919E2" w:rsidRPr="0065662E">
        <w:rPr>
          <w:rFonts w:ascii="Arial" w:hAnsi="Arial" w:cs="Arial"/>
          <w:b/>
        </w:rPr>
        <w:t>06</w:t>
      </w:r>
      <w:r w:rsidR="006139D2" w:rsidRPr="0065662E">
        <w:rPr>
          <w:rFonts w:ascii="Arial" w:hAnsi="Arial" w:cs="Arial"/>
          <w:b/>
        </w:rPr>
        <w:t xml:space="preserve"> </w:t>
      </w:r>
      <w:r w:rsidR="000919E2" w:rsidRPr="0065662E">
        <w:rPr>
          <w:rFonts w:ascii="Arial" w:hAnsi="Arial" w:cs="Arial"/>
          <w:b/>
        </w:rPr>
        <w:t>maj</w:t>
      </w:r>
      <w:r w:rsidR="00990C4D" w:rsidRPr="0065662E">
        <w:rPr>
          <w:rFonts w:ascii="Arial" w:hAnsi="Arial" w:cs="Arial"/>
          <w:b/>
        </w:rPr>
        <w:t>a</w:t>
      </w:r>
      <w:r w:rsidR="009D196C" w:rsidRPr="0065662E">
        <w:rPr>
          <w:rFonts w:ascii="Arial" w:hAnsi="Arial" w:cs="Arial"/>
          <w:b/>
        </w:rPr>
        <w:t xml:space="preserve"> </w:t>
      </w:r>
      <w:r w:rsidRPr="0065662E">
        <w:rPr>
          <w:rFonts w:ascii="Arial" w:hAnsi="Arial" w:cs="Arial"/>
          <w:b/>
          <w:bCs/>
        </w:rPr>
        <w:t>20</w:t>
      </w:r>
      <w:r w:rsidR="004A564C" w:rsidRPr="0065662E">
        <w:rPr>
          <w:rFonts w:ascii="Arial" w:hAnsi="Arial" w:cs="Arial"/>
          <w:b/>
          <w:bCs/>
        </w:rPr>
        <w:t>2</w:t>
      </w:r>
      <w:r w:rsidR="00CD10FE" w:rsidRPr="0065662E">
        <w:rPr>
          <w:rFonts w:ascii="Arial" w:hAnsi="Arial" w:cs="Arial"/>
          <w:b/>
          <w:bCs/>
        </w:rPr>
        <w:t>1</w:t>
      </w:r>
      <w:r w:rsidRPr="0065662E">
        <w:rPr>
          <w:rFonts w:ascii="Arial" w:hAnsi="Arial" w:cs="Arial"/>
          <w:bCs/>
        </w:rPr>
        <w:t xml:space="preserve"> r. o</w:t>
      </w:r>
      <w:r w:rsidRPr="0065662E">
        <w:rPr>
          <w:rFonts w:ascii="Arial" w:hAnsi="Arial" w:cs="Arial"/>
        </w:rPr>
        <w:t xml:space="preserve"> </w:t>
      </w:r>
      <w:r w:rsidRPr="0065662E">
        <w:rPr>
          <w:rFonts w:ascii="Arial" w:hAnsi="Arial" w:cs="Arial"/>
          <w:bCs/>
        </w:rPr>
        <w:t xml:space="preserve">godz. </w:t>
      </w:r>
      <w:r w:rsidRPr="0065662E">
        <w:rPr>
          <w:rFonts w:ascii="Arial" w:hAnsi="Arial" w:cs="Arial"/>
          <w:b/>
          <w:bCs/>
        </w:rPr>
        <w:t>1</w:t>
      </w:r>
      <w:r w:rsidR="00951CD3" w:rsidRPr="0065662E">
        <w:rPr>
          <w:rFonts w:ascii="Arial" w:hAnsi="Arial" w:cs="Arial"/>
          <w:b/>
          <w:bCs/>
        </w:rPr>
        <w:t>0</w:t>
      </w:r>
      <w:r w:rsidR="00951CD3" w:rsidRPr="0065662E">
        <w:rPr>
          <w:rFonts w:ascii="Arial" w:hAnsi="Arial" w:cs="Arial"/>
          <w:b/>
          <w:bCs/>
          <w:vertAlign w:val="superscript"/>
        </w:rPr>
        <w:t>45</w:t>
      </w:r>
      <w:r w:rsidRPr="0065662E">
        <w:rPr>
          <w:rFonts w:ascii="Arial" w:hAnsi="Arial" w:cs="Arial"/>
        </w:rPr>
        <w:t xml:space="preserve"> (</w:t>
      </w:r>
      <w:r w:rsidR="00E76FA5" w:rsidRPr="0065662E">
        <w:rPr>
          <w:rFonts w:ascii="Arial" w:hAnsi="Arial" w:cs="Arial"/>
          <w:b/>
          <w:bCs/>
        </w:rPr>
        <w:t>w Sali Ślubów na II piętrze w części ratuszowej Urzędu Miasta Oleśnicy</w:t>
      </w:r>
      <w:r w:rsidRPr="0065662E">
        <w:rPr>
          <w:rFonts w:ascii="Arial" w:hAnsi="Arial" w:cs="Arial"/>
        </w:rPr>
        <w:t>).</w:t>
      </w:r>
    </w:p>
    <w:p w:rsidR="00C820D7" w:rsidRPr="0065662E" w:rsidRDefault="00C820D7" w:rsidP="0065662E">
      <w:pPr>
        <w:spacing w:line="360" w:lineRule="auto"/>
        <w:rPr>
          <w:rFonts w:ascii="Arial" w:hAnsi="Arial" w:cs="Arial"/>
          <w:bCs/>
        </w:rPr>
      </w:pPr>
      <w:r w:rsidRPr="0065662E">
        <w:rPr>
          <w:rFonts w:ascii="Arial" w:hAnsi="Arial" w:cs="Arial"/>
        </w:rPr>
        <w:t xml:space="preserve">Najpóźniej do dnia </w:t>
      </w:r>
      <w:r w:rsidR="000919E2" w:rsidRPr="0065662E">
        <w:rPr>
          <w:rFonts w:ascii="Arial" w:hAnsi="Arial" w:cs="Arial"/>
          <w:b/>
        </w:rPr>
        <w:t>30</w:t>
      </w:r>
      <w:r w:rsidR="006D0FB5" w:rsidRPr="0065662E">
        <w:rPr>
          <w:rFonts w:ascii="Arial" w:hAnsi="Arial" w:cs="Arial"/>
          <w:b/>
        </w:rPr>
        <w:t xml:space="preserve"> </w:t>
      </w:r>
      <w:r w:rsidR="000919E2" w:rsidRPr="0065662E">
        <w:rPr>
          <w:rFonts w:ascii="Arial" w:hAnsi="Arial" w:cs="Arial"/>
          <w:b/>
        </w:rPr>
        <w:t>kwietnia</w:t>
      </w:r>
      <w:r w:rsidRPr="0065662E">
        <w:rPr>
          <w:rFonts w:ascii="Arial" w:hAnsi="Arial" w:cs="Arial"/>
          <w:b/>
        </w:rPr>
        <w:t xml:space="preserve"> 20</w:t>
      </w:r>
      <w:r w:rsidR="00CD10FE" w:rsidRPr="0065662E">
        <w:rPr>
          <w:rFonts w:ascii="Arial" w:hAnsi="Arial" w:cs="Arial"/>
          <w:b/>
        </w:rPr>
        <w:t>21</w:t>
      </w:r>
      <w:r w:rsidRPr="0065662E">
        <w:rPr>
          <w:rFonts w:ascii="Arial" w:hAnsi="Arial" w:cs="Arial"/>
          <w:b/>
        </w:rPr>
        <w:t>r</w:t>
      </w:r>
      <w:r w:rsidRPr="0065662E">
        <w:rPr>
          <w:rFonts w:ascii="Arial" w:hAnsi="Arial" w:cs="Arial"/>
        </w:rPr>
        <w:t xml:space="preserve">. na </w:t>
      </w:r>
      <w:r w:rsidR="004A564C" w:rsidRPr="0065662E">
        <w:rPr>
          <w:rFonts w:ascii="Arial" w:hAnsi="Arial" w:cs="Arial"/>
        </w:rPr>
        <w:t>rachunek bankowy</w:t>
      </w:r>
      <w:r w:rsidRPr="0065662E">
        <w:rPr>
          <w:rFonts w:ascii="Arial" w:hAnsi="Arial" w:cs="Arial"/>
        </w:rPr>
        <w:t xml:space="preserve"> </w:t>
      </w:r>
      <w:r w:rsidR="005C4FB4" w:rsidRPr="0065662E">
        <w:rPr>
          <w:rFonts w:ascii="Arial" w:hAnsi="Arial" w:cs="Arial"/>
        </w:rPr>
        <w:t>Gminy</w:t>
      </w:r>
      <w:r w:rsidRPr="0065662E">
        <w:rPr>
          <w:rFonts w:ascii="Arial" w:hAnsi="Arial" w:cs="Arial"/>
        </w:rPr>
        <w:t xml:space="preserve"> Miasta Oleśnicy nr 18 9584 0008 2001 0000 0055 0004 w Banku Spółdzielczym w Oleśnicy należy wpłacić </w:t>
      </w:r>
      <w:r w:rsidRPr="0065662E">
        <w:rPr>
          <w:rFonts w:ascii="Arial" w:hAnsi="Arial" w:cs="Arial"/>
          <w:bCs/>
        </w:rPr>
        <w:t xml:space="preserve">wadium w </w:t>
      </w:r>
      <w:r w:rsidR="008342F9" w:rsidRPr="0065662E">
        <w:rPr>
          <w:rFonts w:ascii="Arial" w:hAnsi="Arial" w:cs="Arial"/>
          <w:bCs/>
        </w:rPr>
        <w:t>pieniądzu</w:t>
      </w:r>
      <w:r w:rsidRPr="0065662E">
        <w:rPr>
          <w:rFonts w:ascii="Arial" w:hAnsi="Arial" w:cs="Arial"/>
          <w:bCs/>
        </w:rPr>
        <w:t>.</w:t>
      </w:r>
    </w:p>
    <w:p w:rsidR="002A7DEA" w:rsidRPr="0065662E" w:rsidRDefault="002A7DEA" w:rsidP="0065662E">
      <w:pPr>
        <w:spacing w:line="360" w:lineRule="auto"/>
        <w:rPr>
          <w:rFonts w:ascii="Arial" w:hAnsi="Arial" w:cs="Arial"/>
          <w:bCs/>
        </w:rPr>
      </w:pPr>
      <w:bookmarkStart w:id="2" w:name="_GoBack"/>
      <w:bookmarkEnd w:id="2"/>
      <w:r w:rsidRPr="0065662E">
        <w:rPr>
          <w:rFonts w:ascii="Arial" w:hAnsi="Arial" w:cs="Arial"/>
          <w:bCs/>
        </w:rPr>
        <w:t xml:space="preserve">Uwaga: Za termin wpłaty wadium za pośrednictwem banku uważa się datę wpływu środków na rachunek bankowy </w:t>
      </w:r>
      <w:r w:rsidR="00F43E62" w:rsidRPr="0065662E">
        <w:rPr>
          <w:rFonts w:ascii="Arial" w:hAnsi="Arial" w:cs="Arial"/>
          <w:bCs/>
        </w:rPr>
        <w:t>Gminy</w:t>
      </w:r>
      <w:r w:rsidRPr="0065662E">
        <w:rPr>
          <w:rFonts w:ascii="Arial" w:hAnsi="Arial" w:cs="Arial"/>
          <w:bCs/>
        </w:rPr>
        <w:t xml:space="preserve"> Miast</w:t>
      </w:r>
      <w:r w:rsidR="00F43E62" w:rsidRPr="0065662E">
        <w:rPr>
          <w:rFonts w:ascii="Arial" w:hAnsi="Arial" w:cs="Arial"/>
          <w:bCs/>
        </w:rPr>
        <w:t>o</w:t>
      </w:r>
      <w:r w:rsidRPr="0065662E">
        <w:rPr>
          <w:rFonts w:ascii="Arial" w:hAnsi="Arial" w:cs="Arial"/>
          <w:bCs/>
        </w:rPr>
        <w:t xml:space="preserve"> Oleśnic</w:t>
      </w:r>
      <w:r w:rsidR="00F43E62" w:rsidRPr="0065662E">
        <w:rPr>
          <w:rFonts w:ascii="Arial" w:hAnsi="Arial" w:cs="Arial"/>
          <w:bCs/>
        </w:rPr>
        <w:t>a</w:t>
      </w:r>
      <w:r w:rsidRPr="0065662E">
        <w:rPr>
          <w:rFonts w:ascii="Arial" w:hAnsi="Arial" w:cs="Arial"/>
          <w:bCs/>
        </w:rPr>
        <w:t>.</w:t>
      </w:r>
    </w:p>
    <w:p w:rsidR="000919E2" w:rsidRPr="0065662E" w:rsidRDefault="000919E2" w:rsidP="0065662E">
      <w:pPr>
        <w:spacing w:line="360" w:lineRule="auto"/>
        <w:ind w:right="-1"/>
        <w:rPr>
          <w:rFonts w:ascii="Arial" w:hAnsi="Arial" w:cs="Arial"/>
        </w:rPr>
      </w:pPr>
      <w:r w:rsidRPr="0065662E">
        <w:rPr>
          <w:rFonts w:ascii="Arial" w:hAnsi="Arial" w:cs="Arial"/>
        </w:rPr>
        <w:t>Terminy przeprowadzenia poprzednich przetargów: I-przetarg w dniu 01.10.2020r., II-przetarg w dniu 04.03.2021r.</w:t>
      </w:r>
    </w:p>
    <w:p w:rsidR="00AC04D8" w:rsidRPr="0065662E" w:rsidRDefault="00AC04D8" w:rsidP="0065662E">
      <w:pPr>
        <w:spacing w:before="120"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1) Dowód wniesienia wadium przez uczestnika przetargu oraz dowód osobisty podlega przedłożeniu komisji przetargowej przed otwarciem przetargu.</w:t>
      </w:r>
    </w:p>
    <w:p w:rsidR="00AC04D8" w:rsidRPr="0065662E" w:rsidRDefault="00AC04D8" w:rsidP="0065662E">
      <w:pPr>
        <w:pStyle w:val="NormalnyWeb"/>
        <w:spacing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 xml:space="preserve">2) Osoby uczestniczące w przetargu na nabycie nieruchomości na rzecz firmy okazują dokumenty potwierdzające ich tożsamość, pisemne pełnomocnictwo lub dokumenty potwierdzające własność firmy. </w:t>
      </w:r>
    </w:p>
    <w:p w:rsidR="00AC04D8" w:rsidRPr="0065662E" w:rsidRDefault="00AC04D8" w:rsidP="0065662E">
      <w:pPr>
        <w:pStyle w:val="NormalnyWeb"/>
        <w:spacing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 xml:space="preserve">3) Pełnomocnicy uczestniczący w przetargu na nabycie nieruchomość w imieniu osób fizycznych lub prawnych okazują notarialne pełnomocnictwo tych osób, o ile będą w ich imieniu przystępować do umowy notarialnej; natomiast w przypadku reprezentowania tych osób wyłącznie w przetargu okazują oświadczenie z potwierdzonym przez notariusza podpisem upoważniającego. </w:t>
      </w:r>
    </w:p>
    <w:p w:rsidR="00AC04D8" w:rsidRPr="0065662E" w:rsidRDefault="00AC04D8" w:rsidP="0065662E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65662E">
        <w:rPr>
          <w:rFonts w:ascii="Arial" w:hAnsi="Arial" w:cs="Arial"/>
          <w:bCs/>
          <w:iCs/>
        </w:rPr>
        <w:t>4) W przypadku osób pozostających w związku małżeńskim</w:t>
      </w:r>
      <w:r w:rsidRPr="0065662E">
        <w:rPr>
          <w:rFonts w:ascii="Arial" w:hAnsi="Arial" w:cs="Arial"/>
          <w:iCs/>
        </w:rPr>
        <w:t>, w którym obowiązuje ustrój ustawowej wspólności majątkowej konieczna jest obecność obojga małżonków lub jednego z nich ze stosownym pełnomocnictwem (oryginał) drugiego małżonka, zawierającym zgodę na uczestnictwo w przetargu w celu odpłatnego nabycia nieruchomości - dotyczy to również osób fizycznych prowadzących działalność gospodarczą</w:t>
      </w:r>
    </w:p>
    <w:p w:rsidR="002A7DEA" w:rsidRPr="0065662E" w:rsidRDefault="002A7DEA" w:rsidP="0065662E">
      <w:pPr>
        <w:spacing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lastRenderedPageBreak/>
        <w:t>Wpłacone wadium zostanie zaliczone na poczet ceny nabycia nieruchomości osobie wygrywającej przetarg lub zwrócone najpóźniej w ciągu 3 dni od dnia przetargu, jeżeli osoba wpłacająca nie wygra przetargu. Wadium nie podlega zwrotowi</w:t>
      </w:r>
      <w:r w:rsidRPr="0065662E">
        <w:rPr>
          <w:rFonts w:ascii="Arial" w:hAnsi="Arial" w:cs="Arial"/>
          <w:bCs/>
        </w:rPr>
        <w:t xml:space="preserve"> </w:t>
      </w:r>
      <w:r w:rsidRPr="0065662E">
        <w:rPr>
          <w:rFonts w:ascii="Arial" w:hAnsi="Arial" w:cs="Arial"/>
        </w:rPr>
        <w:t>w razie uchylenia się wygrywającego od zawarcia umowy sprzedaży.</w:t>
      </w:r>
    </w:p>
    <w:p w:rsidR="002A7DEA" w:rsidRPr="0065662E" w:rsidRDefault="002A7DEA" w:rsidP="0065662E">
      <w:pPr>
        <w:spacing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 xml:space="preserve">Wylicytowana cena sprzedaży </w:t>
      </w:r>
      <w:r w:rsidR="00AD5009" w:rsidRPr="0065662E">
        <w:rPr>
          <w:rFonts w:ascii="Arial" w:hAnsi="Arial" w:cs="Arial"/>
        </w:rPr>
        <w:t>nieruchomości</w:t>
      </w:r>
      <w:r w:rsidRPr="0065662E">
        <w:rPr>
          <w:rFonts w:ascii="Arial" w:hAnsi="Arial" w:cs="Arial"/>
        </w:rPr>
        <w:t xml:space="preserve"> płatna jest przed zawarciem aktu notarialnego.</w:t>
      </w:r>
    </w:p>
    <w:p w:rsidR="002A7DEA" w:rsidRPr="0065662E" w:rsidRDefault="002A7DEA" w:rsidP="0065662E">
      <w:pPr>
        <w:spacing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Wygrywający przetarg pokrywa koszty związane z</w:t>
      </w:r>
      <w:r w:rsidR="000B59CF" w:rsidRPr="0065662E">
        <w:rPr>
          <w:rFonts w:ascii="Arial" w:hAnsi="Arial" w:cs="Arial"/>
        </w:rPr>
        <w:t>e</w:t>
      </w:r>
      <w:r w:rsidRPr="0065662E">
        <w:rPr>
          <w:rFonts w:ascii="Arial" w:hAnsi="Arial" w:cs="Arial"/>
        </w:rPr>
        <w:t xml:space="preserve"> zbyciem nieruchomości tj. koszt</w:t>
      </w:r>
      <w:r w:rsidR="000B59CF" w:rsidRPr="0065662E">
        <w:rPr>
          <w:rFonts w:ascii="Arial" w:hAnsi="Arial" w:cs="Arial"/>
        </w:rPr>
        <w:t>y</w:t>
      </w:r>
      <w:r w:rsidRPr="0065662E">
        <w:rPr>
          <w:rFonts w:ascii="Arial" w:hAnsi="Arial" w:cs="Arial"/>
        </w:rPr>
        <w:t xml:space="preserve"> notarialne i sądowe.</w:t>
      </w:r>
    </w:p>
    <w:p w:rsidR="002A7DEA" w:rsidRPr="0065662E" w:rsidRDefault="002A7DEA" w:rsidP="0065662E">
      <w:pPr>
        <w:spacing w:line="360" w:lineRule="auto"/>
        <w:rPr>
          <w:rFonts w:ascii="Arial" w:hAnsi="Arial" w:cs="Arial"/>
        </w:rPr>
      </w:pPr>
      <w:r w:rsidRPr="0065662E">
        <w:rPr>
          <w:rFonts w:ascii="Arial" w:hAnsi="Arial" w:cs="Arial"/>
        </w:rPr>
        <w:t>Zastrzega się prawo odwołania przetargu w uzasadnionym przypadku.</w:t>
      </w:r>
    </w:p>
    <w:p w:rsidR="002A7DEA" w:rsidRPr="0065662E" w:rsidRDefault="002A7DEA" w:rsidP="0065662E">
      <w:pPr>
        <w:spacing w:line="360" w:lineRule="auto"/>
        <w:rPr>
          <w:rFonts w:ascii="Arial" w:hAnsi="Arial" w:cs="Arial"/>
          <w:bCs/>
        </w:rPr>
      </w:pPr>
      <w:r w:rsidRPr="0065662E">
        <w:rPr>
          <w:rFonts w:ascii="Arial" w:hAnsi="Arial" w:cs="Arial"/>
          <w:bCs/>
        </w:rPr>
        <w:t>Dodatkowe informacje można uzyskać w Wydziale Geodezji, Gospodarki Gruntami, Rolnictwa i Ochrony Środowiska Urzędu Miasta Oleśnicy ( pok. 103, I p. ) lub tele</w:t>
      </w:r>
      <w:r w:rsidR="00B8329E" w:rsidRPr="0065662E">
        <w:rPr>
          <w:rFonts w:ascii="Arial" w:hAnsi="Arial" w:cs="Arial"/>
          <w:bCs/>
        </w:rPr>
        <w:t>fonicznie pod nr (</w:t>
      </w:r>
      <w:r w:rsidRPr="0065662E">
        <w:rPr>
          <w:rFonts w:ascii="Arial" w:hAnsi="Arial" w:cs="Arial"/>
          <w:bCs/>
        </w:rPr>
        <w:t>71) 798-21-54 w godz. od 8</w:t>
      </w:r>
      <w:r w:rsidRPr="0065662E">
        <w:rPr>
          <w:rFonts w:ascii="Arial" w:hAnsi="Arial" w:cs="Arial"/>
          <w:bCs/>
          <w:vertAlign w:val="superscript"/>
        </w:rPr>
        <w:t>00</w:t>
      </w:r>
      <w:r w:rsidRPr="0065662E">
        <w:rPr>
          <w:rFonts w:ascii="Arial" w:hAnsi="Arial" w:cs="Arial"/>
          <w:bCs/>
        </w:rPr>
        <w:t xml:space="preserve"> do 16</w:t>
      </w:r>
      <w:r w:rsidRPr="0065662E">
        <w:rPr>
          <w:rFonts w:ascii="Arial" w:hAnsi="Arial" w:cs="Arial"/>
          <w:bCs/>
          <w:vertAlign w:val="superscript"/>
        </w:rPr>
        <w:t>00</w:t>
      </w:r>
      <w:r w:rsidRPr="0065662E">
        <w:rPr>
          <w:rFonts w:ascii="Arial" w:hAnsi="Arial" w:cs="Arial"/>
          <w:bCs/>
        </w:rPr>
        <w:t>.</w:t>
      </w:r>
    </w:p>
    <w:p w:rsidR="00A42B73" w:rsidRPr="0065662E" w:rsidRDefault="00C91CC9" w:rsidP="0065662E">
      <w:pPr>
        <w:spacing w:line="360" w:lineRule="auto"/>
        <w:rPr>
          <w:rFonts w:ascii="Arial" w:hAnsi="Arial" w:cs="Arial"/>
          <w:b/>
          <w:bCs/>
        </w:rPr>
      </w:pPr>
      <w:r w:rsidRPr="0065662E">
        <w:rPr>
          <w:rFonts w:ascii="Arial" w:hAnsi="Arial" w:cs="Arial"/>
        </w:rPr>
        <w:t>Nieruchomość można obejrzeć po uprzednim uzgodnieniu z Zakładem Budynków Komunalnych  w Oleśnicy,  tel. 398–09-10 (11).</w:t>
      </w: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C51E6E" w:rsidRPr="0065662E" w:rsidRDefault="00C51E6E" w:rsidP="0065662E">
      <w:pPr>
        <w:spacing w:line="360" w:lineRule="auto"/>
        <w:rPr>
          <w:rFonts w:ascii="Arial" w:hAnsi="Arial" w:cs="Arial"/>
          <w:b/>
          <w:bCs/>
        </w:rPr>
      </w:pPr>
    </w:p>
    <w:p w:rsidR="00B4579B" w:rsidRPr="0065662E" w:rsidRDefault="00B4579B" w:rsidP="0065662E">
      <w:pPr>
        <w:spacing w:line="360" w:lineRule="auto"/>
        <w:rPr>
          <w:rFonts w:ascii="Arial" w:hAnsi="Arial" w:cs="Arial"/>
          <w:b/>
          <w:bCs/>
        </w:rPr>
      </w:pPr>
    </w:p>
    <w:p w:rsidR="00B4579B" w:rsidRPr="0065662E" w:rsidRDefault="00B4579B" w:rsidP="0065662E">
      <w:pPr>
        <w:spacing w:line="360" w:lineRule="auto"/>
        <w:rPr>
          <w:rFonts w:ascii="Arial" w:hAnsi="Arial" w:cs="Arial"/>
          <w:b/>
          <w:bCs/>
        </w:rPr>
      </w:pPr>
    </w:p>
    <w:p w:rsidR="00B4579B" w:rsidRPr="0065662E" w:rsidRDefault="00B4579B" w:rsidP="0065662E">
      <w:pPr>
        <w:spacing w:line="360" w:lineRule="auto"/>
        <w:rPr>
          <w:rFonts w:ascii="Arial" w:hAnsi="Arial" w:cs="Arial"/>
          <w:b/>
          <w:bCs/>
        </w:rPr>
      </w:pPr>
    </w:p>
    <w:p w:rsidR="00B4579B" w:rsidRPr="0065662E" w:rsidRDefault="00B4579B" w:rsidP="0065662E">
      <w:pPr>
        <w:spacing w:line="360" w:lineRule="auto"/>
        <w:rPr>
          <w:rFonts w:ascii="Arial" w:hAnsi="Arial" w:cs="Arial"/>
          <w:b/>
          <w:bCs/>
        </w:rPr>
      </w:pPr>
    </w:p>
    <w:sectPr w:rsidR="00B4579B" w:rsidRPr="0065662E" w:rsidSect="008D1D8C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64B7448"/>
    <w:multiLevelType w:val="hybridMultilevel"/>
    <w:tmpl w:val="6C9E57D8"/>
    <w:lvl w:ilvl="0" w:tplc="5CB29A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A52AF"/>
    <w:multiLevelType w:val="hybridMultilevel"/>
    <w:tmpl w:val="81A04AE2"/>
    <w:lvl w:ilvl="0" w:tplc="5CB29A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start w:val="11"/>
        <w:numFmt w:val="bullet"/>
        <w:lvlText w:val="-"/>
        <w:lvlJc w:val="left"/>
        <w:pPr>
          <w:ind w:left="72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19D"/>
    <w:rsid w:val="000079D2"/>
    <w:rsid w:val="000272FB"/>
    <w:rsid w:val="00027E66"/>
    <w:rsid w:val="00033D16"/>
    <w:rsid w:val="000727AC"/>
    <w:rsid w:val="00076F53"/>
    <w:rsid w:val="00087A72"/>
    <w:rsid w:val="000919E2"/>
    <w:rsid w:val="000B59CF"/>
    <w:rsid w:val="00117ECE"/>
    <w:rsid w:val="0012616C"/>
    <w:rsid w:val="00142724"/>
    <w:rsid w:val="00167A4D"/>
    <w:rsid w:val="0019667E"/>
    <w:rsid w:val="001A3714"/>
    <w:rsid w:val="001F028B"/>
    <w:rsid w:val="00240063"/>
    <w:rsid w:val="002A7DEA"/>
    <w:rsid w:val="002E0B58"/>
    <w:rsid w:val="002E2E97"/>
    <w:rsid w:val="002E52C4"/>
    <w:rsid w:val="003128B9"/>
    <w:rsid w:val="00386CE0"/>
    <w:rsid w:val="003A5584"/>
    <w:rsid w:val="004537E0"/>
    <w:rsid w:val="004767E6"/>
    <w:rsid w:val="0048292F"/>
    <w:rsid w:val="004A564C"/>
    <w:rsid w:val="004A7B5D"/>
    <w:rsid w:val="004B2962"/>
    <w:rsid w:val="004D4B63"/>
    <w:rsid w:val="004D67E9"/>
    <w:rsid w:val="004F7575"/>
    <w:rsid w:val="005201DF"/>
    <w:rsid w:val="00531308"/>
    <w:rsid w:val="00543265"/>
    <w:rsid w:val="0056119D"/>
    <w:rsid w:val="00590E63"/>
    <w:rsid w:val="005B46F3"/>
    <w:rsid w:val="005C4FB4"/>
    <w:rsid w:val="005F15D3"/>
    <w:rsid w:val="005F3CE7"/>
    <w:rsid w:val="006139D2"/>
    <w:rsid w:val="00615566"/>
    <w:rsid w:val="0062256D"/>
    <w:rsid w:val="00641F22"/>
    <w:rsid w:val="006459AD"/>
    <w:rsid w:val="00653646"/>
    <w:rsid w:val="0065662E"/>
    <w:rsid w:val="00656E03"/>
    <w:rsid w:val="006A062F"/>
    <w:rsid w:val="006B0FC2"/>
    <w:rsid w:val="006D0FB5"/>
    <w:rsid w:val="00716E6D"/>
    <w:rsid w:val="007302EE"/>
    <w:rsid w:val="00772ED4"/>
    <w:rsid w:val="007E543C"/>
    <w:rsid w:val="007E6F70"/>
    <w:rsid w:val="007F4856"/>
    <w:rsid w:val="00803334"/>
    <w:rsid w:val="008342F9"/>
    <w:rsid w:val="00841E83"/>
    <w:rsid w:val="008C7B21"/>
    <w:rsid w:val="008D1D8C"/>
    <w:rsid w:val="008F493B"/>
    <w:rsid w:val="00900BF3"/>
    <w:rsid w:val="00951CD3"/>
    <w:rsid w:val="0098413D"/>
    <w:rsid w:val="00990C4D"/>
    <w:rsid w:val="009960F0"/>
    <w:rsid w:val="009A3EEF"/>
    <w:rsid w:val="009C4C3F"/>
    <w:rsid w:val="009C7EF0"/>
    <w:rsid w:val="009D196C"/>
    <w:rsid w:val="009E05C3"/>
    <w:rsid w:val="009E1A1E"/>
    <w:rsid w:val="00A003D8"/>
    <w:rsid w:val="00A049E3"/>
    <w:rsid w:val="00A26516"/>
    <w:rsid w:val="00A2677C"/>
    <w:rsid w:val="00A3121D"/>
    <w:rsid w:val="00A42B73"/>
    <w:rsid w:val="00A4338E"/>
    <w:rsid w:val="00A444DE"/>
    <w:rsid w:val="00A445B3"/>
    <w:rsid w:val="00A67053"/>
    <w:rsid w:val="00A903C2"/>
    <w:rsid w:val="00AC04D8"/>
    <w:rsid w:val="00AC161F"/>
    <w:rsid w:val="00AD0586"/>
    <w:rsid w:val="00AD5009"/>
    <w:rsid w:val="00B13F85"/>
    <w:rsid w:val="00B430A0"/>
    <w:rsid w:val="00B4579B"/>
    <w:rsid w:val="00B5200C"/>
    <w:rsid w:val="00B53AF4"/>
    <w:rsid w:val="00B55255"/>
    <w:rsid w:val="00B8329E"/>
    <w:rsid w:val="00B91337"/>
    <w:rsid w:val="00BB6411"/>
    <w:rsid w:val="00BB6B9F"/>
    <w:rsid w:val="00BD33BB"/>
    <w:rsid w:val="00BE7B5C"/>
    <w:rsid w:val="00BF6D96"/>
    <w:rsid w:val="00C32BB7"/>
    <w:rsid w:val="00C410D7"/>
    <w:rsid w:val="00C51E6E"/>
    <w:rsid w:val="00C53F4C"/>
    <w:rsid w:val="00C820D7"/>
    <w:rsid w:val="00C91CC9"/>
    <w:rsid w:val="00CC3AE6"/>
    <w:rsid w:val="00CD10FE"/>
    <w:rsid w:val="00CF6B68"/>
    <w:rsid w:val="00D065A9"/>
    <w:rsid w:val="00D22B49"/>
    <w:rsid w:val="00D2491C"/>
    <w:rsid w:val="00DB561B"/>
    <w:rsid w:val="00DB7EAF"/>
    <w:rsid w:val="00DE23B0"/>
    <w:rsid w:val="00DF069C"/>
    <w:rsid w:val="00DF12B1"/>
    <w:rsid w:val="00E065CA"/>
    <w:rsid w:val="00E23CAB"/>
    <w:rsid w:val="00E36364"/>
    <w:rsid w:val="00E56444"/>
    <w:rsid w:val="00E76FA5"/>
    <w:rsid w:val="00E81582"/>
    <w:rsid w:val="00E90FAD"/>
    <w:rsid w:val="00E97582"/>
    <w:rsid w:val="00EB7CDC"/>
    <w:rsid w:val="00EC2203"/>
    <w:rsid w:val="00EC5BA1"/>
    <w:rsid w:val="00EE1E4A"/>
    <w:rsid w:val="00EE243E"/>
    <w:rsid w:val="00F35E51"/>
    <w:rsid w:val="00F43E62"/>
    <w:rsid w:val="00F44C7A"/>
    <w:rsid w:val="00F53CAF"/>
    <w:rsid w:val="00F768D5"/>
    <w:rsid w:val="00F80FF8"/>
    <w:rsid w:val="00F83FBF"/>
    <w:rsid w:val="00F96479"/>
    <w:rsid w:val="00FB254F"/>
    <w:rsid w:val="00FC4E2F"/>
    <w:rsid w:val="00FD4158"/>
    <w:rsid w:val="00FF6092"/>
    <w:rsid w:val="00FF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342B807-409C-49B6-8EC8-6ED10DF01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11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56119D"/>
    <w:pPr>
      <w:keepNext/>
      <w:outlineLvl w:val="0"/>
    </w:pPr>
    <w:rPr>
      <w:b/>
      <w:sz w:val="28"/>
      <w:szCs w:val="20"/>
    </w:rPr>
  </w:style>
  <w:style w:type="paragraph" w:styleId="Nagwek2">
    <w:name w:val="heading 2"/>
    <w:basedOn w:val="Normalny"/>
    <w:next w:val="Normalny"/>
    <w:qFormat/>
    <w:rsid w:val="0056119D"/>
    <w:pPr>
      <w:keepNext/>
      <w:jc w:val="both"/>
      <w:outlineLvl w:val="1"/>
    </w:pPr>
    <w:rPr>
      <w:sz w:val="28"/>
      <w:szCs w:val="20"/>
    </w:rPr>
  </w:style>
  <w:style w:type="paragraph" w:styleId="Nagwek4">
    <w:name w:val="heading 4"/>
    <w:basedOn w:val="Normalny"/>
    <w:next w:val="Normalny"/>
    <w:qFormat/>
    <w:rsid w:val="0056119D"/>
    <w:pPr>
      <w:keepNext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56119D"/>
    <w:pPr>
      <w:jc w:val="center"/>
    </w:pPr>
    <w:rPr>
      <w:b/>
      <w:sz w:val="28"/>
      <w:szCs w:val="20"/>
    </w:rPr>
  </w:style>
  <w:style w:type="paragraph" w:styleId="Tekstpodstawowy">
    <w:name w:val="Body Text"/>
    <w:basedOn w:val="Normalny"/>
    <w:rsid w:val="0056119D"/>
    <w:rPr>
      <w:u w:val="single"/>
    </w:rPr>
  </w:style>
  <w:style w:type="character" w:styleId="Hipercze">
    <w:name w:val="Hyperlink"/>
    <w:rsid w:val="00A445B3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4F757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4F7575"/>
    <w:rPr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AC04D8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semiHidden/>
    <w:unhideWhenUsed/>
    <w:rsid w:val="009E1A1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9E1A1E"/>
    <w:rPr>
      <w:rFonts w:ascii="Segoe UI" w:hAnsi="Segoe UI" w:cs="Segoe UI"/>
      <w:sz w:val="18"/>
      <w:szCs w:val="18"/>
    </w:rPr>
  </w:style>
  <w:style w:type="paragraph" w:styleId="Lista2">
    <w:name w:val="List 2"/>
    <w:basedOn w:val="Normalny"/>
    <w:rsid w:val="008D1D8C"/>
    <w:pPr>
      <w:ind w:left="566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5A6890-1CCF-4797-85E2-391F374EA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778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Burmistrz Miasta Oleśnicy</vt:lpstr>
    </vt:vector>
  </TitlesOfParts>
  <Company>Urząd Miasta Oleśnicy</Company>
  <LinksUpToDate>false</LinksUpToDate>
  <CharactersWithSpaces>5436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Burmistrz Miasta Oleśnicy</dc:title>
  <dc:creator>grunt6</dc:creator>
  <cp:lastModifiedBy>Karol Krupka</cp:lastModifiedBy>
  <cp:revision>3</cp:revision>
  <cp:lastPrinted>2020-08-20T06:15:00Z</cp:lastPrinted>
  <dcterms:created xsi:type="dcterms:W3CDTF">2021-03-29T10:19:00Z</dcterms:created>
  <dcterms:modified xsi:type="dcterms:W3CDTF">2021-03-29T10:23:00Z</dcterms:modified>
</cp:coreProperties>
</file>